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09AA" w14:textId="54296313" w:rsidR="00AC4A09" w:rsidRPr="007A4979" w:rsidRDefault="007A4979" w:rsidP="000940DE">
      <w:pPr>
        <w:spacing w:after="0" w:line="276" w:lineRule="auto"/>
        <w:rPr>
          <w:rFonts w:ascii="Arial" w:hAnsi="Arial" w:cs="Arial"/>
          <w:b/>
          <w:caps/>
          <w:sz w:val="24"/>
          <w:szCs w:val="24"/>
        </w:rPr>
      </w:pPr>
      <w:r w:rsidRPr="007A4979">
        <w:rPr>
          <w:rFonts w:ascii="Arial" w:hAnsi="Arial" w:cs="Arial"/>
          <w:b/>
          <w:caps/>
          <w:sz w:val="24"/>
          <w:szCs w:val="24"/>
        </w:rPr>
        <w:t>Prediction of Flowability of Cohesive and Non-Cohesive Powder Mixtures at High Strain Rate Conditions by Discrete Element Method</w:t>
      </w:r>
    </w:p>
    <w:p w14:paraId="5A46B00C" w14:textId="77777777" w:rsidR="00AC4A09" w:rsidRPr="000940DE" w:rsidRDefault="00AC4A09" w:rsidP="000940DE">
      <w:pPr>
        <w:spacing w:after="0" w:line="276" w:lineRule="auto"/>
        <w:rPr>
          <w:rFonts w:ascii="Arial" w:hAnsi="Arial" w:cs="Arial"/>
          <w:sz w:val="24"/>
          <w:szCs w:val="24"/>
        </w:rPr>
      </w:pPr>
    </w:p>
    <w:p w14:paraId="64DCAEC6" w14:textId="35D8B0A0" w:rsidR="00AC4A09" w:rsidRPr="000940DE" w:rsidRDefault="007A4979" w:rsidP="007A4979">
      <w:pPr>
        <w:spacing w:after="0" w:line="276" w:lineRule="auto"/>
        <w:rPr>
          <w:rFonts w:ascii="Arial" w:hAnsi="Arial" w:cs="Arial"/>
          <w:sz w:val="24"/>
          <w:szCs w:val="24"/>
          <w:vertAlign w:val="superscript"/>
        </w:rPr>
      </w:pPr>
      <w:r>
        <w:rPr>
          <w:rFonts w:ascii="Arial" w:hAnsi="Arial" w:cs="Arial"/>
          <w:sz w:val="24"/>
          <w:szCs w:val="24"/>
        </w:rPr>
        <w:t>M. Pasha</w:t>
      </w:r>
      <w:r w:rsidR="00AC4A09" w:rsidRPr="000940DE">
        <w:rPr>
          <w:rFonts w:ascii="Arial" w:hAnsi="Arial" w:cs="Arial"/>
          <w:sz w:val="24"/>
          <w:szCs w:val="24"/>
          <w:vertAlign w:val="superscript"/>
        </w:rPr>
        <w:t>1</w:t>
      </w:r>
      <w:r w:rsidR="00AC4A09" w:rsidRPr="000940DE">
        <w:rPr>
          <w:rFonts w:ascii="Arial" w:hAnsi="Arial" w:cs="Arial"/>
          <w:sz w:val="24"/>
          <w:szCs w:val="24"/>
        </w:rPr>
        <w:t xml:space="preserve"> </w:t>
      </w:r>
      <w:r>
        <w:rPr>
          <w:rFonts w:ascii="Arial" w:hAnsi="Arial" w:cs="Arial"/>
          <w:sz w:val="24"/>
          <w:szCs w:val="24"/>
        </w:rPr>
        <w:t>N. L. Hakiem</w:t>
      </w:r>
      <w:r>
        <w:rPr>
          <w:rFonts w:ascii="Arial" w:hAnsi="Arial" w:cs="Arial"/>
          <w:sz w:val="24"/>
          <w:szCs w:val="24"/>
          <w:vertAlign w:val="superscript"/>
        </w:rPr>
        <w:t>1</w:t>
      </w:r>
      <w:r>
        <w:rPr>
          <w:rFonts w:ascii="Arial" w:hAnsi="Arial" w:cs="Arial"/>
          <w:sz w:val="24"/>
          <w:szCs w:val="24"/>
        </w:rPr>
        <w:t>, X. Jia</w:t>
      </w:r>
      <w:r>
        <w:rPr>
          <w:rFonts w:ascii="Arial" w:hAnsi="Arial" w:cs="Arial"/>
          <w:sz w:val="24"/>
          <w:szCs w:val="24"/>
          <w:vertAlign w:val="superscript"/>
        </w:rPr>
        <w:t>1</w:t>
      </w:r>
      <w:r>
        <w:rPr>
          <w:rFonts w:ascii="Arial" w:hAnsi="Arial" w:cs="Arial"/>
          <w:sz w:val="24"/>
          <w:szCs w:val="24"/>
        </w:rPr>
        <w:t xml:space="preserve"> </w:t>
      </w:r>
      <w:r w:rsidR="00AC4A09" w:rsidRPr="000940DE">
        <w:rPr>
          <w:rFonts w:ascii="Arial" w:hAnsi="Arial" w:cs="Arial"/>
          <w:sz w:val="24"/>
          <w:szCs w:val="24"/>
        </w:rPr>
        <w:t>&amp; M. Ghadiri</w:t>
      </w:r>
      <w:r>
        <w:rPr>
          <w:rFonts w:ascii="Arial" w:hAnsi="Arial" w:cs="Arial"/>
          <w:sz w:val="24"/>
          <w:szCs w:val="24"/>
          <w:vertAlign w:val="superscript"/>
        </w:rPr>
        <w:t>1</w:t>
      </w:r>
    </w:p>
    <w:p w14:paraId="0DA3C51C" w14:textId="6293BCAA" w:rsidR="00AC4A09" w:rsidRDefault="007A4979" w:rsidP="000940DE">
      <w:pPr>
        <w:spacing w:after="0" w:line="276" w:lineRule="auto"/>
        <w:rPr>
          <w:rFonts w:ascii="Arial" w:hAnsi="Arial" w:cs="Arial"/>
          <w:sz w:val="24"/>
          <w:szCs w:val="24"/>
        </w:rPr>
      </w:pPr>
      <w:r>
        <w:rPr>
          <w:rFonts w:ascii="Arial" w:hAnsi="Arial" w:cs="Arial"/>
          <w:sz w:val="24"/>
          <w:szCs w:val="24"/>
          <w:vertAlign w:val="superscript"/>
        </w:rPr>
        <w:t>1</w:t>
      </w:r>
      <w:r w:rsidR="00AC4A09" w:rsidRPr="000940DE">
        <w:rPr>
          <w:rFonts w:ascii="Arial" w:hAnsi="Arial" w:cs="Arial"/>
          <w:sz w:val="24"/>
          <w:szCs w:val="24"/>
        </w:rPr>
        <w:t xml:space="preserve"> University of Leeds, Leeds, UK</w:t>
      </w:r>
    </w:p>
    <w:p w14:paraId="58B9B3FA" w14:textId="06F86686" w:rsidR="007A4979" w:rsidRPr="000940DE" w:rsidRDefault="007A4979" w:rsidP="007A4979">
      <w:pPr>
        <w:spacing w:after="0" w:line="276" w:lineRule="auto"/>
        <w:rPr>
          <w:rFonts w:ascii="Arial" w:hAnsi="Arial" w:cs="Arial"/>
          <w:sz w:val="24"/>
          <w:szCs w:val="24"/>
        </w:rPr>
      </w:pPr>
      <w:r>
        <w:rPr>
          <w:rFonts w:ascii="Arial" w:hAnsi="Arial" w:cs="Arial"/>
          <w:sz w:val="24"/>
          <w:szCs w:val="24"/>
        </w:rPr>
        <w:t>*</w:t>
      </w:r>
      <w:r w:rsidRPr="007A4979">
        <w:rPr>
          <w:rFonts w:ascii="Arial" w:hAnsi="Arial" w:cs="Arial"/>
          <w:sz w:val="24"/>
          <w:szCs w:val="24"/>
        </w:rPr>
        <w:t>Corresponding Author</w:t>
      </w:r>
      <w:r>
        <w:rPr>
          <w:rFonts w:ascii="Arial" w:hAnsi="Arial" w:cs="Arial"/>
          <w:sz w:val="24"/>
          <w:szCs w:val="24"/>
        </w:rPr>
        <w:t xml:space="preserve">: </w:t>
      </w:r>
      <w:hyperlink r:id="rId4" w:history="1">
        <w:r w:rsidRPr="0070145D">
          <w:rPr>
            <w:rStyle w:val="Hyperlink"/>
            <w:rFonts w:ascii="Arial" w:hAnsi="Arial" w:cs="Arial"/>
            <w:sz w:val="24"/>
            <w:szCs w:val="24"/>
          </w:rPr>
          <w:t>m.ghadiri@leeds.ac.uk</w:t>
        </w:r>
      </w:hyperlink>
      <w:r>
        <w:rPr>
          <w:rFonts w:ascii="Arial" w:hAnsi="Arial" w:cs="Arial"/>
          <w:sz w:val="24"/>
          <w:szCs w:val="24"/>
        </w:rPr>
        <w:t xml:space="preserve"> </w:t>
      </w:r>
      <w:r w:rsidRPr="007A4979">
        <w:rPr>
          <w:rFonts w:ascii="Arial" w:hAnsi="Arial" w:cs="Arial"/>
          <w:sz w:val="24"/>
          <w:szCs w:val="24"/>
        </w:rPr>
        <w:t>(Mojtaba Ghadiri)</w:t>
      </w:r>
    </w:p>
    <w:p w14:paraId="5ECD6FD4" w14:textId="77777777" w:rsidR="00AC4A09" w:rsidRPr="000940DE" w:rsidRDefault="00AC4A09" w:rsidP="000940DE">
      <w:pPr>
        <w:spacing w:after="0" w:line="276" w:lineRule="auto"/>
        <w:rPr>
          <w:rFonts w:ascii="Arial" w:hAnsi="Arial" w:cs="Arial"/>
          <w:b/>
          <w:sz w:val="24"/>
          <w:szCs w:val="24"/>
        </w:rPr>
      </w:pPr>
    </w:p>
    <w:p w14:paraId="0A47FBC0" w14:textId="77777777" w:rsidR="00AC4A09" w:rsidRDefault="00AC4A09" w:rsidP="000940DE">
      <w:pPr>
        <w:spacing w:after="0" w:line="276" w:lineRule="auto"/>
        <w:rPr>
          <w:rFonts w:ascii="Arial" w:hAnsi="Arial" w:cs="Arial"/>
          <w:sz w:val="24"/>
          <w:szCs w:val="24"/>
        </w:rPr>
      </w:pPr>
      <w:r w:rsidRPr="000940DE">
        <w:rPr>
          <w:rFonts w:ascii="Arial" w:hAnsi="Arial" w:cs="Arial"/>
          <w:sz w:val="24"/>
          <w:szCs w:val="24"/>
        </w:rPr>
        <w:t>ABSTRACT</w:t>
      </w:r>
    </w:p>
    <w:p w14:paraId="06919F2A" w14:textId="77777777" w:rsidR="00AA09AB" w:rsidRPr="000940DE" w:rsidRDefault="00AA09AB" w:rsidP="000940DE">
      <w:pPr>
        <w:spacing w:after="0" w:line="276" w:lineRule="auto"/>
        <w:rPr>
          <w:rFonts w:ascii="Arial" w:hAnsi="Arial" w:cs="Arial"/>
          <w:sz w:val="24"/>
          <w:szCs w:val="24"/>
        </w:rPr>
      </w:pPr>
    </w:p>
    <w:p w14:paraId="132EEC34" w14:textId="792B29D4" w:rsidR="00AA09AB" w:rsidRDefault="007A4979" w:rsidP="00AA09AB">
      <w:pPr>
        <w:spacing w:after="0" w:line="276" w:lineRule="auto"/>
        <w:jc w:val="both"/>
        <w:rPr>
          <w:rFonts w:ascii="Arial" w:hAnsi="Arial" w:cs="Arial"/>
          <w:sz w:val="24"/>
          <w:szCs w:val="24"/>
        </w:rPr>
      </w:pPr>
      <w:r w:rsidRPr="007A4979">
        <w:rPr>
          <w:rFonts w:ascii="Arial" w:hAnsi="Arial" w:cs="Arial"/>
          <w:sz w:val="24"/>
          <w:szCs w:val="24"/>
        </w:rPr>
        <w:t xml:space="preserve">Flow behaviour of the powders play an important role on defining their performance in many industries such as chemical, pharmaceutical and food.  To this date, there has been limited number of attempts on predicting the flow behaviour of powder mixtures at high strain rate conditions.  In this study, we present our work on prediction of flowability of binary mixtures under dynamic conditions using Discrete Element Method analysis of Freeman FT4 </w:t>
      </w:r>
      <w:proofErr w:type="spellStart"/>
      <w:r w:rsidRPr="007A4979">
        <w:rPr>
          <w:rFonts w:ascii="Arial" w:hAnsi="Arial" w:cs="Arial"/>
          <w:sz w:val="24"/>
          <w:szCs w:val="24"/>
        </w:rPr>
        <w:t>rheometer</w:t>
      </w:r>
      <w:proofErr w:type="spellEnd"/>
      <w:r w:rsidRPr="007A4979">
        <w:rPr>
          <w:rFonts w:ascii="Arial" w:hAnsi="Arial" w:cs="Arial"/>
          <w:sz w:val="24"/>
          <w:szCs w:val="24"/>
        </w:rPr>
        <w:t xml:space="preserve">.  It is found that granular bond number, which is the ratio inter-particle adhesion force to gravitational force correlates well with the flow energy measured by Freeman FT4 </w:t>
      </w:r>
      <w:proofErr w:type="spellStart"/>
      <w:r w:rsidRPr="007A4979">
        <w:rPr>
          <w:rFonts w:ascii="Arial" w:hAnsi="Arial" w:cs="Arial"/>
          <w:sz w:val="24"/>
          <w:szCs w:val="24"/>
        </w:rPr>
        <w:t>rheometer</w:t>
      </w:r>
      <w:proofErr w:type="spellEnd"/>
      <w:r w:rsidRPr="007A4979">
        <w:rPr>
          <w:rFonts w:ascii="Arial" w:hAnsi="Arial" w:cs="Arial"/>
          <w:sz w:val="24"/>
          <w:szCs w:val="24"/>
        </w:rPr>
        <w:t xml:space="preserve"> for binary mixtures.  Three averaging methods are used to calculate the mixture bond number by introducing a weighing factor based on fractional surface area of each component in the mixture.  The granular mixture bond number is varied by modifying interfacial surface energy, density and size of each mixture components.  The outcome of this study can be used to expand its applicability of multi-component mixtures.</w:t>
      </w:r>
    </w:p>
    <w:p w14:paraId="0A283068" w14:textId="77777777" w:rsidR="00AC4A09" w:rsidRPr="000940DE" w:rsidRDefault="00AC4A09" w:rsidP="000940DE">
      <w:pPr>
        <w:spacing w:after="0" w:line="276" w:lineRule="auto"/>
        <w:rPr>
          <w:rFonts w:ascii="Arial" w:hAnsi="Arial" w:cs="Arial"/>
          <w:color w:val="000000" w:themeColor="text1"/>
          <w:sz w:val="24"/>
          <w:szCs w:val="24"/>
        </w:rPr>
      </w:pPr>
      <w:bookmarkStart w:id="0" w:name="_GoBack"/>
      <w:bookmarkEnd w:id="0"/>
    </w:p>
    <w:p w14:paraId="1A0EC339" w14:textId="14E57BC6" w:rsidR="008E413D" w:rsidRPr="000940DE" w:rsidRDefault="00AC4A09" w:rsidP="007A4979">
      <w:pPr>
        <w:spacing w:after="0" w:line="276" w:lineRule="auto"/>
        <w:rPr>
          <w:sz w:val="24"/>
          <w:szCs w:val="24"/>
        </w:rPr>
      </w:pPr>
      <w:r w:rsidRPr="000940DE">
        <w:rPr>
          <w:rFonts w:ascii="Arial" w:hAnsi="Arial" w:cs="Arial"/>
          <w:sz w:val="24"/>
          <w:szCs w:val="24"/>
        </w:rPr>
        <w:t xml:space="preserve">KEYWORDS: </w:t>
      </w:r>
      <w:r w:rsidR="007A4979" w:rsidRPr="007A4979">
        <w:rPr>
          <w:rFonts w:ascii="Arial" w:hAnsi="Arial" w:cs="Arial"/>
          <w:sz w:val="24"/>
          <w:szCs w:val="24"/>
        </w:rPr>
        <w:t>Inter-particle cohesion; Granular Bond number; Freeman FT4; Formulation; Prediction; Powder flowability; Cohesion; Distinct Element Method;</w:t>
      </w:r>
      <w:r w:rsidR="007A4979">
        <w:rPr>
          <w:rFonts w:ascii="Arial" w:hAnsi="Arial" w:cs="Arial"/>
          <w:sz w:val="24"/>
          <w:szCs w:val="24"/>
        </w:rPr>
        <w:t xml:space="preserve"> </w:t>
      </w:r>
      <w:r w:rsidR="007A4979" w:rsidRPr="007A4979">
        <w:rPr>
          <w:rFonts w:ascii="Arial" w:hAnsi="Arial" w:cs="Arial"/>
          <w:sz w:val="24"/>
          <w:szCs w:val="24"/>
        </w:rPr>
        <w:t>DEM</w:t>
      </w:r>
    </w:p>
    <w:sectPr w:rsidR="008E413D" w:rsidRPr="00094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tbQwMzaxMDYzMjBT0lEKTi0uzszPAykwrgUAQ54VLiwAAAA="/>
  </w:docVars>
  <w:rsids>
    <w:rsidRoot w:val="0062029C"/>
    <w:rsid w:val="000106F2"/>
    <w:rsid w:val="00055F2A"/>
    <w:rsid w:val="00060710"/>
    <w:rsid w:val="00072073"/>
    <w:rsid w:val="000940DE"/>
    <w:rsid w:val="00333804"/>
    <w:rsid w:val="004B7F73"/>
    <w:rsid w:val="00505646"/>
    <w:rsid w:val="005B2A4E"/>
    <w:rsid w:val="0062029C"/>
    <w:rsid w:val="006A1567"/>
    <w:rsid w:val="00751CAA"/>
    <w:rsid w:val="007A4979"/>
    <w:rsid w:val="008E413D"/>
    <w:rsid w:val="00936E80"/>
    <w:rsid w:val="00AA09AB"/>
    <w:rsid w:val="00AC4A09"/>
    <w:rsid w:val="00DC2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EF2"/>
  <w15:chartTrackingRefBased/>
  <w15:docId w15:val="{0A8C144B-9B42-4B5C-B473-BCDAE9E0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567"/>
    <w:rPr>
      <w:sz w:val="16"/>
      <w:szCs w:val="16"/>
    </w:rPr>
  </w:style>
  <w:style w:type="paragraph" w:styleId="CommentText">
    <w:name w:val="annotation text"/>
    <w:basedOn w:val="Normal"/>
    <w:link w:val="CommentTextChar"/>
    <w:uiPriority w:val="99"/>
    <w:semiHidden/>
    <w:unhideWhenUsed/>
    <w:rsid w:val="006A1567"/>
    <w:pPr>
      <w:spacing w:line="240" w:lineRule="auto"/>
    </w:pPr>
    <w:rPr>
      <w:sz w:val="20"/>
      <w:szCs w:val="20"/>
    </w:rPr>
  </w:style>
  <w:style w:type="character" w:customStyle="1" w:styleId="CommentTextChar">
    <w:name w:val="Comment Text Char"/>
    <w:basedOn w:val="DefaultParagraphFont"/>
    <w:link w:val="CommentText"/>
    <w:uiPriority w:val="99"/>
    <w:semiHidden/>
    <w:rsid w:val="006A1567"/>
    <w:rPr>
      <w:sz w:val="20"/>
      <w:szCs w:val="20"/>
    </w:rPr>
  </w:style>
  <w:style w:type="paragraph" w:styleId="CommentSubject">
    <w:name w:val="annotation subject"/>
    <w:basedOn w:val="CommentText"/>
    <w:next w:val="CommentText"/>
    <w:link w:val="CommentSubjectChar"/>
    <w:uiPriority w:val="99"/>
    <w:semiHidden/>
    <w:unhideWhenUsed/>
    <w:rsid w:val="006A1567"/>
    <w:rPr>
      <w:b/>
      <w:bCs/>
    </w:rPr>
  </w:style>
  <w:style w:type="character" w:customStyle="1" w:styleId="CommentSubjectChar">
    <w:name w:val="Comment Subject Char"/>
    <w:basedOn w:val="CommentTextChar"/>
    <w:link w:val="CommentSubject"/>
    <w:uiPriority w:val="99"/>
    <w:semiHidden/>
    <w:rsid w:val="006A1567"/>
    <w:rPr>
      <w:b/>
      <w:bCs/>
      <w:sz w:val="20"/>
      <w:szCs w:val="20"/>
    </w:rPr>
  </w:style>
  <w:style w:type="paragraph" w:styleId="BalloonText">
    <w:name w:val="Balloon Text"/>
    <w:basedOn w:val="Normal"/>
    <w:link w:val="BalloonTextChar"/>
    <w:uiPriority w:val="99"/>
    <w:semiHidden/>
    <w:unhideWhenUsed/>
    <w:rsid w:val="006A1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67"/>
    <w:rPr>
      <w:rFonts w:ascii="Segoe UI" w:hAnsi="Segoe UI" w:cs="Segoe UI"/>
      <w:sz w:val="18"/>
      <w:szCs w:val="18"/>
    </w:rPr>
  </w:style>
  <w:style w:type="character" w:styleId="Hyperlink">
    <w:name w:val="Hyperlink"/>
    <w:basedOn w:val="DefaultParagraphFont"/>
    <w:uiPriority w:val="99"/>
    <w:unhideWhenUsed/>
    <w:rsid w:val="007A4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hadiri@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Nadimi Shahraki, Sadegh</dc:creator>
  <cp:keywords/>
  <dc:description/>
  <cp:lastModifiedBy>Mehrdad Pasha</cp:lastModifiedBy>
  <cp:revision>2</cp:revision>
  <dcterms:created xsi:type="dcterms:W3CDTF">2019-03-11T15:21:00Z</dcterms:created>
  <dcterms:modified xsi:type="dcterms:W3CDTF">2019-03-11T15:21:00Z</dcterms:modified>
</cp:coreProperties>
</file>